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385"/>
        <w:gridCol w:w="426"/>
        <w:gridCol w:w="38"/>
        <w:gridCol w:w="1174"/>
        <w:gridCol w:w="65"/>
        <w:gridCol w:w="3969"/>
        <w:gridCol w:w="816"/>
        <w:gridCol w:w="174"/>
        <w:gridCol w:w="9"/>
        <w:gridCol w:w="98"/>
        <w:gridCol w:w="1390"/>
      </w:tblGrid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9 класс  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3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География. Почта для связи с преподавателем </w:t>
            </w:r>
            <w:hyperlink r:id="rId5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vfzvfqcz@mail.ru</w:t>
              </w:r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89874213129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9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4"/>
              <w:shd w:val="clear" w:color="auto" w:fill="FFFFFF"/>
              <w:spacing w:before="0" w:beforeAutospacing="0" w:after="150" w:afterAutospacing="0"/>
              <w:contextualSpacing/>
              <w:jc w:val="both"/>
            </w:pPr>
            <w:r>
              <w:t>Хозяйс</w:t>
            </w:r>
            <w:r w:rsidRPr="00321EFA">
              <w:t>тво Восточной Сибири</w:t>
            </w:r>
            <w:r>
              <w:t xml:space="preserve">. </w:t>
            </w:r>
            <w:r w:rsidRPr="00321EFA">
              <w:t>Население района. История заселения. Националь</w:t>
            </w:r>
            <w:r w:rsidRPr="00321EFA">
              <w:softHyphen/>
              <w:t>ный состав. Местные народы.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48; 2) ответить на вопросы и выполнить задания после параграфа (кроме 5 и 7); 3) выполнить задания 5 на с. 66; 11 на с. 68; 17— 19 на с. 70 тренажера.</w:t>
            </w:r>
          </w:p>
        </w:tc>
        <w:tc>
          <w:tcPr>
            <w:tcW w:w="3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33B" w:rsidRPr="00321EFA" w:rsidRDefault="00B6233B" w:rsidP="00172720">
            <w:pPr>
              <w:pStyle w:val="a4"/>
              <w:shd w:val="clear" w:color="auto" w:fill="FFFFFF"/>
              <w:spacing w:before="0" w:beforeAutospacing="0" w:after="150" w:afterAutospacing="0"/>
              <w:contextualSpacing/>
              <w:jc w:val="both"/>
            </w:pPr>
            <w:r w:rsidRPr="00321EFA">
              <w:t>Хозяйство района. Отрасли специализации. Транс</w:t>
            </w:r>
            <w:r w:rsidRPr="00321EFA">
              <w:softHyphen/>
              <w:t>портные связи. Перспективы района.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1) изучить § 49; 2) ответить на вопросы и выполнить задания после параграфа; 3) </w:t>
            </w: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выпол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# нить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задания 9 на с. 67; 20—22 на с. 70 тренажера.</w:t>
            </w:r>
          </w:p>
        </w:tc>
        <w:tc>
          <w:tcPr>
            <w:tcW w:w="3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  <w:proofErr w:type="gram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Почта для связи с преподавателем razilya3254@yandex.ru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89178621495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6.04</w:t>
            </w:r>
          </w:p>
        </w:tc>
        <w:tc>
          <w:tcPr>
            <w:tcW w:w="19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Формула числа размещений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179-181, №754</w:t>
            </w:r>
          </w:p>
        </w:tc>
        <w:tc>
          <w:tcPr>
            <w:tcW w:w="3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9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Первичные представления о пирамиде, ее элементах и свойствах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319, №1201</w:t>
            </w:r>
          </w:p>
        </w:tc>
        <w:tc>
          <w:tcPr>
            <w:tcW w:w="3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9.04</w:t>
            </w:r>
          </w:p>
        </w:tc>
        <w:tc>
          <w:tcPr>
            <w:tcW w:w="19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Тела и поверхности вращения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327, №1213</w:t>
            </w:r>
          </w:p>
        </w:tc>
        <w:tc>
          <w:tcPr>
            <w:tcW w:w="3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9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Решение задач на размещение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№759</w:t>
            </w:r>
          </w:p>
        </w:tc>
        <w:tc>
          <w:tcPr>
            <w:tcW w:w="3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№5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11.04</w:t>
            </w:r>
          </w:p>
        </w:tc>
        <w:tc>
          <w:tcPr>
            <w:tcW w:w="19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факториал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177, №746, 748</w:t>
            </w:r>
          </w:p>
        </w:tc>
        <w:tc>
          <w:tcPr>
            <w:tcW w:w="3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Биология. Почта для связи с преподавателем </w:t>
            </w:r>
            <w:hyperlink r:id="rId6" w:history="1"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burchina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marina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@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89872212872</w:t>
            </w:r>
          </w:p>
        </w:tc>
      </w:tr>
      <w:tr w:rsidR="00B6233B" w:rsidRPr="00321EFA" w:rsidTr="00B6233B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Экология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э</w:t>
            </w:r>
            <w:r w:rsidRPr="00321EFA">
              <w:rPr>
                <w:rFonts w:ascii="Times New Roman" w:hAnsi="Times New Roman"/>
                <w:bCs/>
                <w:sz w:val="24"/>
                <w:szCs w:val="24"/>
              </w:rPr>
              <w:t>кологические факторы.</w:t>
            </w:r>
          </w:p>
        </w:tc>
        <w:tc>
          <w:tcPr>
            <w:tcW w:w="4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изучить § 39; 2) изучить темы  ля подготовки к проекту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с 150-151</w:t>
            </w:r>
          </w:p>
        </w:tc>
        <w:tc>
          <w:tcPr>
            <w:tcW w:w="3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6233B" w:rsidRPr="00321EFA" w:rsidTr="00B6233B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>/р № 3 «Выявление приспособлений организмов к среде обитания».</w:t>
            </w:r>
          </w:p>
        </w:tc>
        <w:tc>
          <w:tcPr>
            <w:tcW w:w="4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изучить § 40; 2) ответить на вопросы 1-3 на 155;</w:t>
            </w:r>
          </w:p>
        </w:tc>
        <w:tc>
          <w:tcPr>
            <w:tcW w:w="3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Химия.  Почта для связи с преподавателем </w:t>
            </w:r>
            <w:hyperlink r:id="rId7" w:history="1"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burchina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marina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@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89872212872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i/>
                <w:sz w:val="24"/>
                <w:szCs w:val="24"/>
              </w:rPr>
              <w:t>Источники углеводородов: природный газ, нефть, уголь.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1) изучить § 34; 2) вопросы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с 210</w:t>
            </w:r>
          </w:p>
        </w:tc>
        <w:tc>
          <w:tcPr>
            <w:tcW w:w="3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Кислородсодержащие соединения: спирты (метанол, этанол, глицерин),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1) изучить § 35;  2) </w:t>
            </w: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3; 4  на с 216</w:t>
            </w:r>
          </w:p>
        </w:tc>
        <w:tc>
          <w:tcPr>
            <w:tcW w:w="3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История. Почта для связи с преподавателем </w:t>
            </w:r>
            <w:hyperlink r:id="rId8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dvornicov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2010@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mail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89172402345</w:t>
            </w:r>
          </w:p>
        </w:tc>
      </w:tr>
      <w:tr w:rsidR="00B6233B" w:rsidRPr="00321EFA" w:rsidTr="00B6233B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      </w:r>
            <w:r w:rsidRPr="00321EFA">
              <w:rPr>
                <w:rFonts w:ascii="Times New Roman" w:hAnsi="Times New Roman"/>
                <w:i/>
                <w:sz w:val="24"/>
                <w:szCs w:val="24"/>
              </w:rPr>
              <w:t xml:space="preserve">Студенческое движение. Рабочее движение. Женское движение. </w:t>
            </w:r>
          </w:p>
          <w:p w:rsidR="00B6233B" w:rsidRPr="00321EFA" w:rsidRDefault="00B6233B" w:rsidP="00172720">
            <w:pPr>
              <w:spacing w:after="0" w:line="240" w:lineRule="auto"/>
              <w:ind w:left="-108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Идейные течения и общественное движение. </w:t>
            </w:r>
            <w:r w:rsidRPr="00321EFA">
              <w:rPr>
                <w:rFonts w:ascii="Times New Roman" w:hAnsi="Times New Roman"/>
                <w:i/>
                <w:sz w:val="24"/>
                <w:szCs w:val="24"/>
              </w:rPr>
              <w:t xml:space="preserve">Влияние позитивизма, дарвинизма, марксизма и других направлений европейской общественной мысли.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П.24-25,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стр.182-188,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изучить,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стр.192,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задание 3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(таблица</w:t>
            </w:r>
            <w:proofErr w:type="gramEnd"/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5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Родной язык.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89172866889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Составление текста по теме "Все профессии важны, все профессии нужны"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Написать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расказ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"Все профессии важны, все профессии нужны"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№2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Повторение материала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Повторить тему профессий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Родная литература.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89172866889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№3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TableParagraph"/>
              <w:tabs>
                <w:tab w:val="left" w:pos="902"/>
                <w:tab w:val="left" w:pos="2177"/>
                <w:tab w:val="left" w:pos="3788"/>
                <w:tab w:val="left" w:pos="4127"/>
                <w:tab w:val="left" w:pos="5486"/>
              </w:tabs>
              <w:spacing w:line="240" w:lineRule="auto"/>
              <w:ind w:left="51" w:right="46"/>
              <w:contextualSpacing/>
              <w:rPr>
                <w:sz w:val="24"/>
                <w:szCs w:val="24"/>
              </w:rPr>
            </w:pPr>
            <w:proofErr w:type="spellStart"/>
            <w:r w:rsidRPr="00321EFA">
              <w:rPr>
                <w:sz w:val="24"/>
                <w:szCs w:val="24"/>
              </w:rPr>
              <w:t>Анализирование</w:t>
            </w:r>
            <w:proofErr w:type="spellEnd"/>
            <w:r w:rsidRPr="00321EFA">
              <w:rPr>
                <w:sz w:val="24"/>
                <w:szCs w:val="24"/>
              </w:rPr>
              <w:t xml:space="preserve"> текста с целью выделения важных деталей. Уметь проводить исследование и определять </w:t>
            </w:r>
            <w:r w:rsidRPr="00321EFA">
              <w:rPr>
                <w:spacing w:val="-1"/>
                <w:sz w:val="24"/>
                <w:szCs w:val="24"/>
              </w:rPr>
              <w:t>сущность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характеристик изучаемых объектов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Текст «Бескорыстие»</w:t>
            </w:r>
            <w:proofErr w:type="gramStart"/>
            <w:r w:rsidRPr="00321EF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.</w:t>
            </w: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В.М.Пескову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). Читать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,</w:t>
            </w:r>
            <w:proofErr w:type="spellStart"/>
            <w:proofErr w:type="gram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анализровать</w:t>
            </w:r>
            <w:proofErr w:type="spellEnd"/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Информатика</w:t>
            </w:r>
            <w:proofErr w:type="gram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–- </w:t>
            </w:r>
            <w:hyperlink r:id="rId9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natalia.luckanova@yandex.ru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тел. 8-9196959606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Знакомство с  языком Паскаль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Составить презентацию по теме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Физика - 9. Почта для связи с преподавателем </w:t>
            </w:r>
            <w:hyperlink r:id="rId10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afm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0809@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89631238720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Решение задач по теме «Энергия связи. Дефект масс»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1) изучить пример из §62; 2) выполнить № 1655- 1661 из задачника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В.И.Лукашик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; № 1767 из задачника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Г.Н.Степановой</w:t>
            </w:r>
            <w:proofErr w:type="spellEnd"/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10. 04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Деление ядер урана. Цепная реакция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§63; 2) ответить на вопросы после §63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Англ.яз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.- 9.Почта для связи с преподавателем vladislav75nk@mail.ru  тел. 89172729798 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Популярные современные профессии.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Развитие навыков составления диалога-расспроса.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Household</w:t>
            </w:r>
            <w:proofErr w:type="spellEnd"/>
          </w:p>
          <w:p w:rsidR="00B6233B" w:rsidRPr="00321EFA" w:rsidRDefault="00B6233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почт,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Умение составлять резюме.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Развитие навыков письменной речи.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составить резюме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Роль английского языка в твоей будущей профессии.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Развитие навыков письменной речи.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Neighbourhood</w:t>
            </w:r>
            <w:proofErr w:type="spellEnd"/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4"/>
              <w:spacing w:after="0"/>
              <w:contextualSpacing/>
              <w:jc w:val="both"/>
            </w:pPr>
            <w:proofErr w:type="spellStart"/>
            <w:proofErr w:type="gramStart"/>
            <w:r w:rsidRPr="00321EFA">
              <w:rPr>
                <w:b/>
              </w:rPr>
              <w:t>Нем</w:t>
            </w:r>
            <w:proofErr w:type="gramEnd"/>
            <w:r w:rsidRPr="00321EFA">
              <w:rPr>
                <w:b/>
              </w:rPr>
              <w:t>.яз</w:t>
            </w:r>
            <w:proofErr w:type="spellEnd"/>
            <w:r w:rsidRPr="00321EFA">
              <w:rPr>
                <w:b/>
              </w:rPr>
              <w:t xml:space="preserve">.- 9.Почта для связи с преподавателем vladislav75nk@mail.ru  тел. 89172729798 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Покупки 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повторить спряжение глагола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sei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n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Default="00C21079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Страна / страны второго иностранного языка и родная страна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повторить спряжение глагола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haben</w:t>
            </w:r>
            <w:proofErr w:type="spellEnd"/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Телефон, почта </w:t>
            </w:r>
          </w:p>
        </w:tc>
      </w:tr>
      <w:tr w:rsidR="00B6233B" w:rsidRPr="00321EFA" w:rsidTr="00172720">
        <w:tc>
          <w:tcPr>
            <w:tcW w:w="443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культура. Почта для связи с преподавателем </w:t>
            </w:r>
            <w:hyperlink r:id="rId11" w:history="1">
              <w:r w:rsidRPr="002568A3">
                <w:rPr>
                  <w:rStyle w:val="a3"/>
                  <w:rFonts w:ascii="Times New Roman" w:hAnsi="Times New Roman"/>
                  <w:b/>
                  <w:i/>
                  <w:sz w:val="24"/>
                  <w:szCs w:val="24"/>
                  <w:lang w:val="tt-RU"/>
                </w:rPr>
                <w:t>n.egorov17@yandex.ru</w:t>
              </w:r>
            </w:hyperlink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>тел. 8987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2952100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321EFA" w:rsidRDefault="00B6233B" w:rsidP="001727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C21079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Удар по мячу серединой лба. Остановка катящегося мяча внутренней стороной стопы.  Остановка мяча подошвой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C21079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Остановка опускающегося мяча внутренней стороной стопы; остановка мяча грудью; подбор мяча подкатом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C21079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  <w:bookmarkStart w:id="0" w:name="_GoBack"/>
            <w:bookmarkEnd w:id="0"/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Технические приемы. Специальные упражнения футболист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B6233B" w:rsidRPr="00321EFA" w:rsidTr="00172720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ОБЖ</w:t>
            </w:r>
            <w:r w:rsidRPr="002568A3">
              <w:rPr>
                <w:rFonts w:ascii="Times New Roman" w:hAnsi="Times New Roman"/>
                <w:b/>
                <w:sz w:val="24"/>
                <w:szCs w:val="24"/>
              </w:rPr>
              <w:t xml:space="preserve">. Почта для связи с преподавателем </w:t>
            </w:r>
            <w:hyperlink r:id="rId12" w:history="1">
              <w:r w:rsidRPr="002568A3">
                <w:rPr>
                  <w:rStyle w:val="a3"/>
                  <w:rFonts w:ascii="Times New Roman" w:hAnsi="Times New Roman"/>
                  <w:b/>
                  <w:i/>
                  <w:sz w:val="24"/>
                  <w:szCs w:val="24"/>
                  <w:lang w:val="tt-RU"/>
                </w:rPr>
                <w:t>n.egorov17@yandex.ru</w:t>
              </w:r>
            </w:hyperlink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>тел. 8987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2952100</w:t>
            </w:r>
          </w:p>
        </w:tc>
      </w:tr>
      <w:tr w:rsidR="00B6233B" w:rsidRPr="00321EFA" w:rsidTr="00172720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Извлечение инородного тела из верхних дыхательных путей</w:t>
            </w:r>
          </w:p>
        </w:tc>
        <w:tc>
          <w:tcPr>
            <w:tcW w:w="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 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3B" w:rsidRPr="002568A3" w:rsidRDefault="00B6233B" w:rsidP="0017272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</w:tbl>
    <w:p w:rsidR="007353F7" w:rsidRDefault="00C21079"/>
    <w:sectPr w:rsidR="007353F7" w:rsidSect="00B623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3B"/>
    <w:rsid w:val="00047558"/>
    <w:rsid w:val="00984F26"/>
    <w:rsid w:val="00B6233B"/>
    <w:rsid w:val="00C2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6233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623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B6233B"/>
    <w:pPr>
      <w:ind w:left="720"/>
      <w:contextualSpacing/>
    </w:pPr>
  </w:style>
  <w:style w:type="character" w:customStyle="1" w:styleId="2">
    <w:name w:val="Основной текст2"/>
    <w:rsid w:val="00B6233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styleId="a6">
    <w:name w:val="Emphasis"/>
    <w:basedOn w:val="a0"/>
    <w:uiPriority w:val="20"/>
    <w:qFormat/>
    <w:rsid w:val="00B6233B"/>
    <w:rPr>
      <w:i/>
      <w:iCs/>
    </w:rPr>
  </w:style>
  <w:style w:type="paragraph" w:customStyle="1" w:styleId="TableParagraph">
    <w:name w:val="Table Paragraph"/>
    <w:basedOn w:val="a"/>
    <w:uiPriority w:val="1"/>
    <w:qFormat/>
    <w:rsid w:val="00B6233B"/>
    <w:pPr>
      <w:widowControl w:val="0"/>
      <w:autoSpaceDE w:val="0"/>
      <w:autoSpaceDN w:val="0"/>
      <w:spacing w:after="0" w:line="263" w:lineRule="exact"/>
      <w:ind w:left="107"/>
    </w:pPr>
    <w:rPr>
      <w:rFonts w:ascii="Times New Roman" w:eastAsia="Times New Roman" w:hAnsi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6233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623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B6233B"/>
    <w:pPr>
      <w:ind w:left="720"/>
      <w:contextualSpacing/>
    </w:pPr>
  </w:style>
  <w:style w:type="character" w:customStyle="1" w:styleId="2">
    <w:name w:val="Основной текст2"/>
    <w:rsid w:val="00B6233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styleId="a6">
    <w:name w:val="Emphasis"/>
    <w:basedOn w:val="a0"/>
    <w:uiPriority w:val="20"/>
    <w:qFormat/>
    <w:rsid w:val="00B6233B"/>
    <w:rPr>
      <w:i/>
      <w:iCs/>
    </w:rPr>
  </w:style>
  <w:style w:type="paragraph" w:customStyle="1" w:styleId="TableParagraph">
    <w:name w:val="Table Paragraph"/>
    <w:basedOn w:val="a"/>
    <w:uiPriority w:val="1"/>
    <w:qFormat/>
    <w:rsid w:val="00B6233B"/>
    <w:pPr>
      <w:widowControl w:val="0"/>
      <w:autoSpaceDE w:val="0"/>
      <w:autoSpaceDN w:val="0"/>
      <w:spacing w:after="0" w:line="263" w:lineRule="exact"/>
      <w:ind w:left="107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ornicov2010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burchina.marina@yandex.ru%20" TargetMode="External"/><Relationship Id="rId12" Type="http://schemas.openxmlformats.org/officeDocument/2006/relationships/hyperlink" Target="mailto:n.egorov17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burchina.marina@yandex.ru%20" TargetMode="External"/><Relationship Id="rId11" Type="http://schemas.openxmlformats.org/officeDocument/2006/relationships/hyperlink" Target="mailto:n.egorov17@yandex.ru" TargetMode="External"/><Relationship Id="rId5" Type="http://schemas.openxmlformats.org/officeDocument/2006/relationships/hyperlink" Target="mailto:vfzvfqcz@mail.ru" TargetMode="External"/><Relationship Id="rId10" Type="http://schemas.openxmlformats.org/officeDocument/2006/relationships/hyperlink" Target="mailto:afm0809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talia.luckanova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Маися</dc:creator>
  <cp:lastModifiedBy>Маися</cp:lastModifiedBy>
  <cp:revision>1</cp:revision>
  <dcterms:created xsi:type="dcterms:W3CDTF">2020-04-02T16:41:00Z</dcterms:created>
  <dcterms:modified xsi:type="dcterms:W3CDTF">2020-04-02T17:00:00Z</dcterms:modified>
</cp:coreProperties>
</file>